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734" w:rsidRPr="0059263C" w:rsidRDefault="00512D9A" w:rsidP="0059263C">
      <w:pPr>
        <w:jc w:val="center"/>
        <w:rPr>
          <w:b/>
          <w:sz w:val="28"/>
          <w:szCs w:val="28"/>
        </w:rPr>
      </w:pPr>
      <w:r w:rsidRPr="0059263C">
        <w:rPr>
          <w:b/>
          <w:sz w:val="28"/>
          <w:szCs w:val="28"/>
        </w:rPr>
        <w:t>Obecní úřad Bařice-Velké Těšany, Bařice 8, 767 01 Kroměříž</w:t>
      </w:r>
    </w:p>
    <w:p w:rsidR="00512D9A" w:rsidRPr="0059263C" w:rsidRDefault="00512D9A" w:rsidP="0059263C">
      <w:pPr>
        <w:jc w:val="both"/>
        <w:rPr>
          <w:sz w:val="24"/>
          <w:szCs w:val="24"/>
        </w:rPr>
      </w:pPr>
    </w:p>
    <w:p w:rsidR="00956C47" w:rsidRDefault="00512D9A" w:rsidP="0059263C">
      <w:pPr>
        <w:jc w:val="center"/>
        <w:rPr>
          <w:sz w:val="24"/>
          <w:szCs w:val="24"/>
          <w:u w:val="single"/>
        </w:rPr>
      </w:pPr>
      <w:r w:rsidRPr="0059263C">
        <w:rPr>
          <w:sz w:val="24"/>
          <w:szCs w:val="24"/>
          <w:u w:val="single"/>
        </w:rPr>
        <w:t>PROVO</w:t>
      </w:r>
      <w:r w:rsidR="00956C47">
        <w:rPr>
          <w:sz w:val="24"/>
          <w:szCs w:val="24"/>
          <w:u w:val="single"/>
        </w:rPr>
        <w:t xml:space="preserve">ZNÍ ŘÁD SPOLEČENSKÉ MÍSTNOSTI </w:t>
      </w:r>
    </w:p>
    <w:p w:rsidR="00512D9A" w:rsidRPr="0059263C" w:rsidRDefault="00512D9A" w:rsidP="0059263C">
      <w:pPr>
        <w:jc w:val="center"/>
        <w:rPr>
          <w:sz w:val="24"/>
          <w:szCs w:val="24"/>
          <w:u w:val="single"/>
        </w:rPr>
      </w:pPr>
      <w:r w:rsidRPr="0059263C">
        <w:rPr>
          <w:sz w:val="24"/>
          <w:szCs w:val="24"/>
          <w:u w:val="single"/>
        </w:rPr>
        <w:t>Bařice 8</w:t>
      </w:r>
      <w:r w:rsidR="0059263C" w:rsidRPr="0059263C">
        <w:rPr>
          <w:sz w:val="24"/>
          <w:szCs w:val="24"/>
          <w:u w:val="single"/>
        </w:rPr>
        <w:t xml:space="preserve"> </w:t>
      </w:r>
      <w:r w:rsidR="00956C47">
        <w:rPr>
          <w:sz w:val="24"/>
          <w:szCs w:val="24"/>
          <w:u w:val="single"/>
        </w:rPr>
        <w:t xml:space="preserve">(přízemí obecního úřadu) </w:t>
      </w:r>
      <w:r w:rsidR="0059263C" w:rsidRPr="0059263C">
        <w:rPr>
          <w:sz w:val="24"/>
          <w:szCs w:val="24"/>
          <w:u w:val="single"/>
        </w:rPr>
        <w:t>a Velké Těšany č. 65</w:t>
      </w:r>
      <w:r w:rsidR="00956C47">
        <w:rPr>
          <w:sz w:val="24"/>
          <w:szCs w:val="24"/>
          <w:u w:val="single"/>
        </w:rPr>
        <w:t xml:space="preserve"> (1. patro budovy mateřské školy)</w:t>
      </w:r>
    </w:p>
    <w:p w:rsidR="00512D9A" w:rsidRPr="00956C47" w:rsidRDefault="00512D9A" w:rsidP="00956C47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56C47">
        <w:rPr>
          <w:sz w:val="24"/>
          <w:szCs w:val="24"/>
        </w:rPr>
        <w:t>Zájemce o pronájem si předem zajistí term</w:t>
      </w:r>
      <w:r w:rsidR="00956C47">
        <w:rPr>
          <w:sz w:val="24"/>
          <w:szCs w:val="24"/>
        </w:rPr>
        <w:t>ín –</w:t>
      </w:r>
      <w:r w:rsidRPr="00956C47">
        <w:rPr>
          <w:sz w:val="24"/>
          <w:szCs w:val="24"/>
        </w:rPr>
        <w:t xml:space="preserve"> osobně či telefoni</w:t>
      </w:r>
      <w:r w:rsidR="00956C47">
        <w:rPr>
          <w:sz w:val="24"/>
          <w:szCs w:val="24"/>
        </w:rPr>
        <w:t>cky v kanceláři obecního úřadu na tel. čísle 573 358 015 nebo 724 184 271.</w:t>
      </w:r>
    </w:p>
    <w:p w:rsidR="00512D9A" w:rsidRDefault="00512D9A" w:rsidP="00956C47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956C47">
        <w:rPr>
          <w:sz w:val="24"/>
          <w:szCs w:val="24"/>
        </w:rPr>
        <w:t>Nejpozději den před konáním akce si vyzvedne klíče v kanceláři o</w:t>
      </w:r>
      <w:r w:rsidR="00956C47">
        <w:rPr>
          <w:sz w:val="24"/>
          <w:szCs w:val="24"/>
        </w:rPr>
        <w:t xml:space="preserve">becního úřadu </w:t>
      </w:r>
      <w:r w:rsidRPr="00956C47">
        <w:rPr>
          <w:sz w:val="24"/>
          <w:szCs w:val="24"/>
        </w:rPr>
        <w:t xml:space="preserve">a </w:t>
      </w:r>
      <w:r w:rsidR="00174724">
        <w:rPr>
          <w:sz w:val="24"/>
          <w:szCs w:val="24"/>
        </w:rPr>
        <w:t>při</w:t>
      </w:r>
      <w:r w:rsidR="00956C47">
        <w:rPr>
          <w:sz w:val="24"/>
          <w:szCs w:val="24"/>
        </w:rPr>
        <w:t xml:space="preserve"> podpisu smlouvy o pronájmu </w:t>
      </w:r>
      <w:r w:rsidRPr="00956C47">
        <w:rPr>
          <w:sz w:val="24"/>
          <w:szCs w:val="24"/>
        </w:rPr>
        <w:t>uhradí předem částku za nájem a kauci</w:t>
      </w:r>
      <w:r w:rsidR="004340BA" w:rsidRPr="00956C47">
        <w:rPr>
          <w:sz w:val="24"/>
          <w:szCs w:val="24"/>
        </w:rPr>
        <w:t xml:space="preserve"> ve výši 500,- Kč, která je vratná po bezproblémovém předání místnosti. </w:t>
      </w:r>
    </w:p>
    <w:p w:rsidR="00956C47" w:rsidRPr="00956C47" w:rsidRDefault="00956C47" w:rsidP="00A61A8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za pronájem </w:t>
      </w:r>
      <w:proofErr w:type="gramStart"/>
      <w:r>
        <w:rPr>
          <w:sz w:val="24"/>
          <w:szCs w:val="24"/>
        </w:rPr>
        <w:t>místnosti :</w:t>
      </w:r>
      <w:proofErr w:type="gramEnd"/>
    </w:p>
    <w:p w:rsidR="00512D9A" w:rsidRPr="0059263C" w:rsidRDefault="00A61A83" w:rsidP="0059263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12D9A" w:rsidRPr="0059263C">
        <w:rPr>
          <w:sz w:val="24"/>
          <w:szCs w:val="24"/>
        </w:rPr>
        <w:t xml:space="preserve">Oslavy, rodinné a soukromé akce – </w:t>
      </w:r>
      <w:r>
        <w:rPr>
          <w:sz w:val="24"/>
          <w:szCs w:val="24"/>
        </w:rPr>
        <w:t xml:space="preserve">   cena</w:t>
      </w:r>
      <w:r w:rsidR="00512D9A" w:rsidRPr="0059263C">
        <w:rPr>
          <w:sz w:val="24"/>
          <w:szCs w:val="24"/>
        </w:rPr>
        <w:t xml:space="preserve"> pro </w:t>
      </w:r>
      <w:proofErr w:type="gramStart"/>
      <w:r w:rsidR="00512D9A" w:rsidRPr="0059263C">
        <w:rPr>
          <w:sz w:val="24"/>
          <w:szCs w:val="24"/>
        </w:rPr>
        <w:t xml:space="preserve">místní </w:t>
      </w:r>
      <w:r w:rsidR="004340BA" w:rsidRPr="0059263C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</w:t>
      </w:r>
      <w:r w:rsidR="004340BA" w:rsidRPr="0059263C">
        <w:rPr>
          <w:sz w:val="24"/>
          <w:szCs w:val="24"/>
        </w:rPr>
        <w:t xml:space="preserve"> 300,</w:t>
      </w:r>
      <w:proofErr w:type="gramEnd"/>
      <w:r w:rsidR="004340BA" w:rsidRPr="0059263C">
        <w:rPr>
          <w:sz w:val="24"/>
          <w:szCs w:val="24"/>
        </w:rPr>
        <w:t>- Kč</w:t>
      </w:r>
    </w:p>
    <w:p w:rsidR="00512D9A" w:rsidRPr="0059263C" w:rsidRDefault="00512D9A" w:rsidP="00A61A83">
      <w:pPr>
        <w:tabs>
          <w:tab w:val="left" w:pos="5400"/>
        </w:tabs>
        <w:spacing w:after="0"/>
        <w:jc w:val="both"/>
        <w:rPr>
          <w:sz w:val="24"/>
          <w:szCs w:val="24"/>
        </w:rPr>
      </w:pPr>
      <w:r w:rsidRPr="0059263C">
        <w:rPr>
          <w:sz w:val="24"/>
          <w:szCs w:val="24"/>
        </w:rPr>
        <w:t xml:space="preserve">                               </w:t>
      </w:r>
      <w:r w:rsidR="00A61A83">
        <w:rPr>
          <w:sz w:val="24"/>
          <w:szCs w:val="24"/>
        </w:rPr>
        <w:t xml:space="preserve">                                          </w:t>
      </w:r>
      <w:r w:rsidRPr="0059263C">
        <w:rPr>
          <w:sz w:val="24"/>
          <w:szCs w:val="24"/>
        </w:rPr>
        <w:t xml:space="preserve">cena pro cizí </w:t>
      </w:r>
      <w:proofErr w:type="gramStart"/>
      <w:r w:rsidRPr="0059263C">
        <w:rPr>
          <w:sz w:val="24"/>
          <w:szCs w:val="24"/>
        </w:rPr>
        <w:t>občany</w:t>
      </w:r>
      <w:r w:rsidR="004340BA" w:rsidRPr="0059263C">
        <w:rPr>
          <w:sz w:val="24"/>
          <w:szCs w:val="24"/>
        </w:rPr>
        <w:t xml:space="preserve">       </w:t>
      </w:r>
      <w:r w:rsidR="00A61A83">
        <w:rPr>
          <w:sz w:val="24"/>
          <w:szCs w:val="24"/>
        </w:rPr>
        <w:t xml:space="preserve">    </w:t>
      </w:r>
      <w:r w:rsidR="004340BA" w:rsidRPr="0059263C">
        <w:rPr>
          <w:sz w:val="24"/>
          <w:szCs w:val="24"/>
        </w:rPr>
        <w:t>500,</w:t>
      </w:r>
      <w:proofErr w:type="gramEnd"/>
      <w:r w:rsidR="004340BA" w:rsidRPr="0059263C">
        <w:rPr>
          <w:sz w:val="24"/>
          <w:szCs w:val="24"/>
        </w:rPr>
        <w:t>- Kč</w:t>
      </w:r>
      <w:r w:rsidRPr="0059263C">
        <w:rPr>
          <w:sz w:val="24"/>
          <w:szCs w:val="24"/>
        </w:rPr>
        <w:tab/>
      </w:r>
    </w:p>
    <w:p w:rsidR="00512D9A" w:rsidRPr="0059263C" w:rsidRDefault="00A61A83" w:rsidP="0059263C">
      <w:pPr>
        <w:tabs>
          <w:tab w:val="left" w:pos="540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Komerční </w:t>
      </w:r>
      <w:proofErr w:type="gramStart"/>
      <w:r>
        <w:rPr>
          <w:sz w:val="24"/>
          <w:szCs w:val="24"/>
        </w:rPr>
        <w:t xml:space="preserve">akce </w:t>
      </w:r>
      <w:r w:rsidR="00512D9A" w:rsidRPr="0059263C">
        <w:rPr>
          <w:sz w:val="24"/>
          <w:szCs w:val="24"/>
        </w:rPr>
        <w:t>:</w:t>
      </w:r>
      <w:r w:rsidR="004340BA" w:rsidRPr="0059263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</w:t>
      </w:r>
      <w:r w:rsidR="004340BA" w:rsidRPr="0059263C">
        <w:rPr>
          <w:sz w:val="24"/>
          <w:szCs w:val="24"/>
        </w:rPr>
        <w:t>500,</w:t>
      </w:r>
      <w:proofErr w:type="gramEnd"/>
      <w:r w:rsidR="004340BA" w:rsidRPr="0059263C">
        <w:rPr>
          <w:sz w:val="24"/>
          <w:szCs w:val="24"/>
        </w:rPr>
        <w:t xml:space="preserve">- Kč </w:t>
      </w:r>
      <w:r>
        <w:rPr>
          <w:sz w:val="24"/>
          <w:szCs w:val="24"/>
        </w:rPr>
        <w:t xml:space="preserve">za první hodinu a  100,- za každou další </w:t>
      </w:r>
    </w:p>
    <w:p w:rsidR="00902073" w:rsidRPr="0059263C" w:rsidRDefault="00902073" w:rsidP="0059263C">
      <w:pPr>
        <w:tabs>
          <w:tab w:val="left" w:pos="5400"/>
        </w:tabs>
        <w:jc w:val="both"/>
        <w:rPr>
          <w:sz w:val="24"/>
          <w:szCs w:val="24"/>
        </w:rPr>
      </w:pPr>
      <w:r w:rsidRPr="0059263C">
        <w:rPr>
          <w:sz w:val="24"/>
          <w:szCs w:val="24"/>
        </w:rPr>
        <w:t xml:space="preserve">Zastupitelstvo si vyhrazuje právo osvobodit od poplatku akce, konané místními spolky, akce </w:t>
      </w:r>
      <w:r w:rsidR="00A61A83">
        <w:rPr>
          <w:sz w:val="24"/>
          <w:szCs w:val="24"/>
        </w:rPr>
        <w:t xml:space="preserve">obecního </w:t>
      </w:r>
      <w:r w:rsidRPr="0059263C">
        <w:rPr>
          <w:sz w:val="24"/>
          <w:szCs w:val="24"/>
        </w:rPr>
        <w:t>úřadu, mateřské školy</w:t>
      </w:r>
      <w:r w:rsidR="004340BA" w:rsidRPr="0059263C">
        <w:rPr>
          <w:sz w:val="24"/>
          <w:szCs w:val="24"/>
        </w:rPr>
        <w:t xml:space="preserve">, akce konané pro děti. </w:t>
      </w:r>
    </w:p>
    <w:p w:rsidR="00512D9A" w:rsidRPr="00A61A83" w:rsidRDefault="00512D9A" w:rsidP="00A61A83">
      <w:pPr>
        <w:pStyle w:val="Odstavecseseznamem"/>
        <w:numPr>
          <w:ilvl w:val="0"/>
          <w:numId w:val="1"/>
        </w:numPr>
        <w:tabs>
          <w:tab w:val="left" w:pos="5400"/>
        </w:tabs>
        <w:spacing w:after="0"/>
        <w:jc w:val="both"/>
        <w:rPr>
          <w:sz w:val="24"/>
          <w:szCs w:val="24"/>
        </w:rPr>
      </w:pPr>
      <w:r w:rsidRPr="00A61A83">
        <w:rPr>
          <w:sz w:val="24"/>
          <w:szCs w:val="24"/>
        </w:rPr>
        <w:t>Cena zahrnuje vybavení dle inventurního seznamu, který přebíra</w:t>
      </w:r>
      <w:r w:rsidR="00A61A83">
        <w:rPr>
          <w:sz w:val="24"/>
          <w:szCs w:val="24"/>
        </w:rPr>
        <w:t>jící stvrdí svým podpisem a poplatek</w:t>
      </w:r>
      <w:r w:rsidRPr="00A61A83">
        <w:rPr>
          <w:sz w:val="24"/>
          <w:szCs w:val="24"/>
        </w:rPr>
        <w:t xml:space="preserve"> za energie. </w:t>
      </w:r>
    </w:p>
    <w:p w:rsidR="00512D9A" w:rsidRPr="00A61A83" w:rsidRDefault="00512D9A" w:rsidP="00A61A83">
      <w:pPr>
        <w:pStyle w:val="Odstavecseseznamem"/>
        <w:numPr>
          <w:ilvl w:val="0"/>
          <w:numId w:val="1"/>
        </w:numPr>
        <w:tabs>
          <w:tab w:val="left" w:pos="5400"/>
        </w:tabs>
        <w:spacing w:after="0"/>
        <w:jc w:val="both"/>
        <w:rPr>
          <w:sz w:val="24"/>
          <w:szCs w:val="24"/>
        </w:rPr>
      </w:pPr>
      <w:r w:rsidRPr="00A61A83">
        <w:rPr>
          <w:sz w:val="24"/>
          <w:szCs w:val="24"/>
        </w:rPr>
        <w:t xml:space="preserve">Kauce je určena k úhradě za poškozené vybavení a bude vrácena při závěrečném předání místnosti a zjištění bezchybného stavu. Se zájemcem bude sepsána smlouva, jejíž nedílnou součástí bude seznam předaného vybavení. </w:t>
      </w:r>
      <w:r w:rsidR="004340BA" w:rsidRPr="00A61A83">
        <w:rPr>
          <w:sz w:val="24"/>
          <w:szCs w:val="24"/>
        </w:rPr>
        <w:t>Osoba, uvedená v žádosti, bude zodpovědná za škody, způsobené v průběhu konání akce a zodpovídá na úklid a úhradu vzniklé škody. Po uk</w:t>
      </w:r>
      <w:r w:rsidR="00A61A83">
        <w:rPr>
          <w:sz w:val="24"/>
          <w:szCs w:val="24"/>
        </w:rPr>
        <w:t>ončení akce prostory řádně uzamkn</w:t>
      </w:r>
      <w:r w:rsidR="004340BA" w:rsidRPr="00A61A83">
        <w:rPr>
          <w:sz w:val="24"/>
          <w:szCs w:val="24"/>
        </w:rPr>
        <w:t xml:space="preserve">e, vypne světla a spotřebiče. </w:t>
      </w:r>
    </w:p>
    <w:p w:rsidR="00A61A83" w:rsidRDefault="00512D9A" w:rsidP="0059263C">
      <w:pPr>
        <w:pStyle w:val="Odstavecseseznamem"/>
        <w:numPr>
          <w:ilvl w:val="0"/>
          <w:numId w:val="1"/>
        </w:numPr>
        <w:tabs>
          <w:tab w:val="left" w:pos="5400"/>
        </w:tabs>
        <w:spacing w:after="0"/>
        <w:jc w:val="both"/>
        <w:rPr>
          <w:sz w:val="24"/>
          <w:szCs w:val="24"/>
        </w:rPr>
      </w:pPr>
      <w:r w:rsidRPr="00A61A83">
        <w:rPr>
          <w:sz w:val="24"/>
          <w:szCs w:val="24"/>
        </w:rPr>
        <w:t xml:space="preserve">Vrácení kauce a vyúčtování proběhne při zpětném předání klíčů </w:t>
      </w:r>
      <w:r w:rsidR="004340BA" w:rsidRPr="00A61A83">
        <w:rPr>
          <w:sz w:val="24"/>
          <w:szCs w:val="24"/>
        </w:rPr>
        <w:t>a p</w:t>
      </w:r>
      <w:r w:rsidRPr="00A61A83">
        <w:rPr>
          <w:sz w:val="24"/>
          <w:szCs w:val="24"/>
        </w:rPr>
        <w:t xml:space="preserve">ředání vybavení opět oproti podpisu. </w:t>
      </w:r>
      <w:r w:rsidR="00A61A83" w:rsidRPr="00A61A83">
        <w:rPr>
          <w:sz w:val="24"/>
          <w:szCs w:val="24"/>
        </w:rPr>
        <w:t>Místnost bude při předání</w:t>
      </w:r>
      <w:r w:rsidR="004340BA" w:rsidRPr="00A61A83">
        <w:rPr>
          <w:sz w:val="24"/>
          <w:szCs w:val="24"/>
        </w:rPr>
        <w:t xml:space="preserve"> uklizená včetně vysypaných košů. </w:t>
      </w:r>
    </w:p>
    <w:p w:rsidR="004340BA" w:rsidRPr="00A61A83" w:rsidRDefault="00512D9A" w:rsidP="0059263C">
      <w:pPr>
        <w:pStyle w:val="Odstavecseseznamem"/>
        <w:numPr>
          <w:ilvl w:val="0"/>
          <w:numId w:val="1"/>
        </w:numPr>
        <w:tabs>
          <w:tab w:val="left" w:pos="5400"/>
        </w:tabs>
        <w:spacing w:after="0"/>
        <w:jc w:val="both"/>
        <w:rPr>
          <w:sz w:val="24"/>
          <w:szCs w:val="24"/>
        </w:rPr>
      </w:pPr>
      <w:r w:rsidRPr="00A61A83">
        <w:rPr>
          <w:sz w:val="24"/>
          <w:szCs w:val="24"/>
        </w:rPr>
        <w:t>Případné zjištěné závady budou vyřízeny podle platného ceníku, který je nedílnou součástí smlouvy</w:t>
      </w:r>
      <w:r w:rsidR="004340BA" w:rsidRPr="00A61A83">
        <w:rPr>
          <w:sz w:val="24"/>
          <w:szCs w:val="24"/>
        </w:rPr>
        <w:t>.</w:t>
      </w:r>
      <w:r w:rsidR="00A61A83" w:rsidRPr="00A61A83">
        <w:rPr>
          <w:sz w:val="24"/>
          <w:szCs w:val="24"/>
        </w:rPr>
        <w:t xml:space="preserve"> </w:t>
      </w:r>
      <w:r w:rsidR="004340BA" w:rsidRPr="00A61A83">
        <w:rPr>
          <w:sz w:val="24"/>
          <w:szCs w:val="24"/>
        </w:rPr>
        <w:t xml:space="preserve">Škody na majetku zájemce uhradí do pěti dnů od konání akce. V případě opoždění platby bude cena navýšena o 50 %. </w:t>
      </w:r>
    </w:p>
    <w:p w:rsidR="00902073" w:rsidRPr="00A61A83" w:rsidRDefault="00902073" w:rsidP="00A61A83">
      <w:pPr>
        <w:pStyle w:val="Odstavecseseznamem"/>
        <w:numPr>
          <w:ilvl w:val="0"/>
          <w:numId w:val="1"/>
        </w:numPr>
        <w:tabs>
          <w:tab w:val="left" w:pos="5400"/>
        </w:tabs>
        <w:spacing w:after="0"/>
        <w:jc w:val="both"/>
        <w:rPr>
          <w:sz w:val="24"/>
          <w:szCs w:val="24"/>
        </w:rPr>
      </w:pPr>
      <w:r w:rsidRPr="00A61A83">
        <w:rPr>
          <w:sz w:val="24"/>
          <w:szCs w:val="24"/>
        </w:rPr>
        <w:t>Mí</w:t>
      </w:r>
      <w:r w:rsidR="004340BA" w:rsidRPr="00A61A83">
        <w:rPr>
          <w:sz w:val="24"/>
          <w:szCs w:val="24"/>
        </w:rPr>
        <w:t>stnost bude vrácena v p</w:t>
      </w:r>
      <w:r w:rsidRPr="00A61A83">
        <w:rPr>
          <w:sz w:val="24"/>
          <w:szCs w:val="24"/>
        </w:rPr>
        <w:t>ořádku nejpozději druhý den po akci do 18.00 hodi</w:t>
      </w:r>
      <w:r w:rsidR="00A61A83" w:rsidRPr="00A61A83">
        <w:rPr>
          <w:sz w:val="24"/>
          <w:szCs w:val="24"/>
        </w:rPr>
        <w:t xml:space="preserve">n, </w:t>
      </w:r>
      <w:r w:rsidRPr="00A61A83">
        <w:rPr>
          <w:sz w:val="24"/>
          <w:szCs w:val="24"/>
        </w:rPr>
        <w:t xml:space="preserve">případně dle domluvy v souladu s podepsanou smlouvou. </w:t>
      </w:r>
    </w:p>
    <w:p w:rsidR="00902073" w:rsidRPr="00A61A83" w:rsidRDefault="00902073" w:rsidP="00A61A83">
      <w:pPr>
        <w:pStyle w:val="Odstavecseseznamem"/>
        <w:numPr>
          <w:ilvl w:val="0"/>
          <w:numId w:val="1"/>
        </w:numPr>
        <w:tabs>
          <w:tab w:val="left" w:pos="5400"/>
        </w:tabs>
        <w:spacing w:after="0"/>
        <w:jc w:val="both"/>
        <w:rPr>
          <w:sz w:val="24"/>
          <w:szCs w:val="24"/>
        </w:rPr>
      </w:pPr>
      <w:r w:rsidRPr="00A61A83">
        <w:rPr>
          <w:sz w:val="24"/>
          <w:szCs w:val="24"/>
        </w:rPr>
        <w:t xml:space="preserve">V zapůjčených prostorách bude dodržován přísný zákaz kouření. </w:t>
      </w:r>
    </w:p>
    <w:p w:rsidR="004340BA" w:rsidRPr="0059263C" w:rsidRDefault="004340BA" w:rsidP="0059263C">
      <w:pPr>
        <w:tabs>
          <w:tab w:val="left" w:pos="5400"/>
        </w:tabs>
        <w:spacing w:after="0"/>
        <w:jc w:val="both"/>
        <w:rPr>
          <w:sz w:val="24"/>
          <w:szCs w:val="24"/>
        </w:rPr>
      </w:pPr>
    </w:p>
    <w:p w:rsidR="004340BA" w:rsidRPr="0059263C" w:rsidRDefault="004340BA" w:rsidP="0059263C">
      <w:pPr>
        <w:tabs>
          <w:tab w:val="left" w:pos="5400"/>
        </w:tabs>
        <w:spacing w:after="0"/>
        <w:jc w:val="both"/>
        <w:rPr>
          <w:sz w:val="24"/>
          <w:szCs w:val="24"/>
        </w:rPr>
      </w:pPr>
      <w:r w:rsidRPr="0059263C">
        <w:rPr>
          <w:sz w:val="24"/>
          <w:szCs w:val="24"/>
        </w:rPr>
        <w:t>Provozní řád byl schválen zastupitelstvem Obce B</w:t>
      </w:r>
      <w:r w:rsidR="00E21A35">
        <w:rPr>
          <w:sz w:val="24"/>
          <w:szCs w:val="24"/>
        </w:rPr>
        <w:t xml:space="preserve">ařice-Velké Těšany dne </w:t>
      </w:r>
      <w:proofErr w:type="gramStart"/>
      <w:r w:rsidR="00E21A35">
        <w:rPr>
          <w:sz w:val="24"/>
          <w:szCs w:val="24"/>
        </w:rPr>
        <w:t>27.1.2014</w:t>
      </w:r>
      <w:proofErr w:type="gramEnd"/>
      <w:r w:rsidR="00E21A35">
        <w:rPr>
          <w:sz w:val="24"/>
          <w:szCs w:val="24"/>
        </w:rPr>
        <w:t>.</w:t>
      </w:r>
      <w:bookmarkStart w:id="0" w:name="_GoBack"/>
      <w:bookmarkEnd w:id="0"/>
    </w:p>
    <w:sectPr w:rsidR="004340BA" w:rsidRPr="00592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A4C1E"/>
    <w:multiLevelType w:val="hybridMultilevel"/>
    <w:tmpl w:val="F69A1C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B47334"/>
    <w:multiLevelType w:val="hybridMultilevel"/>
    <w:tmpl w:val="A0F8DF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900666"/>
    <w:multiLevelType w:val="hybridMultilevel"/>
    <w:tmpl w:val="D572195C"/>
    <w:lvl w:ilvl="0" w:tplc="77742AD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D9A"/>
    <w:rsid w:val="00072734"/>
    <w:rsid w:val="00174724"/>
    <w:rsid w:val="004340BA"/>
    <w:rsid w:val="00512D9A"/>
    <w:rsid w:val="0059263C"/>
    <w:rsid w:val="00902073"/>
    <w:rsid w:val="00956C47"/>
    <w:rsid w:val="00A61A83"/>
    <w:rsid w:val="00A666DB"/>
    <w:rsid w:val="00B34F2D"/>
    <w:rsid w:val="00E2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6C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6C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Věrka</dc:creator>
  <cp:lastModifiedBy>starosta</cp:lastModifiedBy>
  <cp:revision>9</cp:revision>
  <dcterms:created xsi:type="dcterms:W3CDTF">2014-01-24T11:25:00Z</dcterms:created>
  <dcterms:modified xsi:type="dcterms:W3CDTF">2014-02-05T08:01:00Z</dcterms:modified>
</cp:coreProperties>
</file>